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授权委托书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湖南省医疗保障局：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    我公司产品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（药品通用名、医保编码、规格、包装数等）</w:t>
      </w:r>
      <w:r>
        <w:rPr>
          <w:rFonts w:hint="eastAsia" w:ascii="仿宋" w:hAnsi="仿宋" w:eastAsia="仿宋" w:cs="仿宋"/>
          <w:sz w:val="32"/>
          <w:szCs w:val="32"/>
        </w:rPr>
        <w:t>在湖南省医疗保障信息平台招采管理子系统申报挂网，挂网申报价格为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元，为防范药品价格风险，现授权你单位在官网公示《药品成本和价格构成情况表》，并自愿承担公示过程中及因此产生的相关法律责任和风险。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（申报企业名称、盖章）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*年*月*日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35F7"/>
    <w:rsid w:val="031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2025-12-17T04:57:00Z</dcterms:created>
  <dc:creator>医人医心</dc:creator>
  <cp:lastModifiedBy>医人医心</cp:lastModifiedBy>
  <dcterms:modified xsi:type="dcterms:W3CDTF">2025-12-17T04:58:37Z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