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206"/>
        <w:gridCol w:w="1696"/>
        <w:gridCol w:w="2398"/>
        <w:gridCol w:w="1379"/>
      </w:tblGrid>
      <w:tr w14:paraId="451A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A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ESI仿宋-GB2312" w:hAnsi="CESI仿宋-GB2312" w:eastAsia="CESI仿宋-GB2312" w:cs="CESI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6EE0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0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纳入各级医疗机构医保支付范围的中药配方颗粒</w:t>
            </w:r>
          </w:p>
        </w:tc>
      </w:tr>
      <w:tr w14:paraId="611C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中药配方颗粒名称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医保支付类别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对应中药饮片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595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蝉蜕配方颗粒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蝉蜕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E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7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姜半夏配方颗粒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8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8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浙贝母配方颗粒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2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C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F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3395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64A7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五味子配方颗粒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0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1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麸炒山药配方颗粒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麸炒山药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B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2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太子参配方颗粒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太子参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E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9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望春花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7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北细辛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细辛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2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炒僵蚕配方颗粒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炒僵蚕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4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清半夏配方颗粒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清半夏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1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1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2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炒鸡内金配方颗粒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1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1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6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C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麦冬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川麦冬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麦冬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8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9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盐益智仁配方颗粒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5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5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芦根配方颗粒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2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E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生石膏配方颗粒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生石膏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E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薏苡仁配方颗粒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薏苡仁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092B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柏子仁配方颗粒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柏子仁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3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9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炙黄芪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蒙古黄芪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炙黄芪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3406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桂枝配方颗粒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桂枝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E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1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0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7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北沙参配方颗粒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2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2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徐长卿配方颗粒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徐长卿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B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8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醋鳖甲配方颗粒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醋鳖甲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2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6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近江牡蛎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牡蛎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2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9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焦谷芽配方颗粒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焦谷芽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5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D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醋五味子配方颗粒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0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3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E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皂角刺配方颗粒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皂角刺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7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0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广西莪术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3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2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淡豆豉配方颗粒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淡豆豉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1B64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紫苏叶配方颗粒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紫苏叶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2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E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F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多花黄精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酒黄精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F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F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佩兰配方颗粒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佩兰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D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C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炒白扁豆配方颗粒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7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B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炒槟榔配方颗粒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E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炒槟榔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1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7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银柴胡配方颗粒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银柴胡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F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煅牡蛎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近江牡蛎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煅牡蛎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9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4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炒麦芽配方颗粒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炒麦芽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F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6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金樱子肉配方颗粒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5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F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麻黄根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草麻黄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F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4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白茅根配方颗粒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2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白茅根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C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炒决明子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钝叶决明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5468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5151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诃子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诃子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诃子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5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E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金荞麦配方颗粒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7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金荞麦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9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8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玉竹配方颗粒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3591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3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A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五灵脂配方颗粒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五灵脂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0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土鳖虫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土鳖虫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0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B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竹茹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青秆竹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8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6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4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1399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醋三棱配方颗粒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醋三棱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E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E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A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D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B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9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丝瓜络配方颗粒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丝瓜络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9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A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密蒙花配方颗粒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C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密蒙花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5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7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白花蛇舌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白花蛇舌</w:t>
            </w:r>
            <w:bookmarkStart w:id="0" w:name="_GoBack"/>
            <w:bookmarkEnd w:id="0"/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64FB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草豆蔻配方颗粒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草豆蔻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52DD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漏芦配方颗粒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E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F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化橘红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化橘红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7015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灯心草配方颗粒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灯心草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C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2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薤白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小根蒜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薤白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9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浮萍配方颗粒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浮萍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D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F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仙鹤草配方颗粒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仙鹤草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3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54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小茴香配方颗粒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小茴香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7AA3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山豆根配方颗粒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山豆根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0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A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0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3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E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赤小豆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赤小豆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赤小豆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646A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天冬配方颗粒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1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天冬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E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沙苑子配方颗粒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沙苑子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A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5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有柄石韦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9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C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制天南星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天南星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制天南星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6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E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大腹皮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大腹皮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大腹皮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7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1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红景天配方颗粒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红景天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16C5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凌霄花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美洲凌霄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凌霄花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1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凤仙透骨草配方颗粒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凤仙透骨草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3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F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茯苓皮配方颗粒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茯苓皮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3B7E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白果仁配方颗粒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白果仁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34A7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鹅不食草配方颗粒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8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7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威灵仙（东北铁线莲）配方颗粒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2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猪苓配方颗粒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猪苓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4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D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郁金（广西莪术）配方颗粒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F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6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A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4F56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萹</w:t>
            </w:r>
            <w:r>
              <w:rPr>
                <w:rStyle w:val="6"/>
                <w:rFonts w:hAnsi="宋体"/>
                <w:lang w:val="en-US" w:eastAsia="zh-CN" w:bidi="ar"/>
              </w:rPr>
              <w:t>蓄配方颗粒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萹</w:t>
            </w:r>
            <w:r>
              <w:rPr>
                <w:rStyle w:val="6"/>
                <w:rFonts w:hAnsi="宋体"/>
                <w:lang w:val="en-US" w:eastAsia="zh-CN" w:bidi="ar"/>
              </w:rPr>
              <w:t>蓄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A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F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附片（黑顺片）配方颗粒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附片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6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1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2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白前（柳叶白前）配方颗粒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白前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3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1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炒川楝子配方颗粒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6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1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醋莪术（广西莪术）配方颗粒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醋莪术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A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0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葶苈子（播娘蒿）配方颗粒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葶苈子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A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7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橘红配方颗粒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橘红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1769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盐小茴香配方颗粒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盐小茴香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6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D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A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3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地榆炭（地榆）配方颗粒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9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醋乳香（埃塞俄比亚乳香）配方颗粒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9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3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A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艾叶配方颗粒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艾叶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0752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姜竹茹（青秆竹）配方颗粒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姜竹茹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F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7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炒芥子（白芥）配方颗粒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炒芥子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2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A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菟丝子（南方菟丝子）配方颗粒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菟丝子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9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C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伸筋草配方颗粒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伸筋草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7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1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蒲黄炭（水烛香蒲）配方颗粒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B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益智仁配方颗粒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益智仁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0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2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麸炒枳实（甜橙）配方颗粒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1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7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炒桃仁（山桃）配方颗粒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炒桃仁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5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7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威灵仙（棉团铁线莲）配方颗粒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8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5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金樱子肉配方颗粒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2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1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肉豆蔻配方颗粒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肉豆蔻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</w:tbl>
    <w:p w14:paraId="028AF7C0">
      <w:pPr>
        <w:snapToGrid w:val="0"/>
        <w:spacing w:beforeLines="0" w:afterLines="0" w:line="560" w:lineRule="exact"/>
        <w:rPr>
          <w:rFonts w:ascii="方正仿宋_GBK" w:hAnsi="华文仿宋" w:eastAsia="方正仿宋_GBK"/>
          <w:sz w:val="32"/>
          <w:szCs w:val="32"/>
        </w:rPr>
      </w:pPr>
    </w:p>
    <w:p w14:paraId="3C3B597C">
      <w:pPr>
        <w:pStyle w:val="2"/>
        <w:rPr>
          <w:rFonts w:ascii="方正仿宋_GBK" w:hAnsi="华文仿宋" w:eastAsia="方正仿宋_GBK"/>
          <w:sz w:val="32"/>
          <w:szCs w:val="32"/>
        </w:rPr>
      </w:pPr>
    </w:p>
    <w:p w14:paraId="0CC89D0C">
      <w:pPr>
        <w:rPr>
          <w:rFonts w:ascii="方正仿宋_GBK" w:hAnsi="华文仿宋" w:eastAsia="方正仿宋_GBK"/>
          <w:sz w:val="32"/>
          <w:szCs w:val="32"/>
        </w:rPr>
      </w:pPr>
    </w:p>
    <w:p w14:paraId="2D1B36FB">
      <w:pPr>
        <w:pStyle w:val="2"/>
        <w:rPr>
          <w:rFonts w:ascii="方正仿宋_GBK" w:hAnsi="华文仿宋" w:eastAsia="方正仿宋_GBK"/>
          <w:sz w:val="32"/>
          <w:szCs w:val="32"/>
        </w:rPr>
      </w:pPr>
    </w:p>
    <w:p w14:paraId="0C4050AE">
      <w:pPr>
        <w:sectPr>
          <w:pgSz w:w="11906" w:h="16838"/>
          <w:pgMar w:top="1440" w:right="1286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4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75"/>
        <w:gridCol w:w="1140"/>
        <w:gridCol w:w="3330"/>
        <w:gridCol w:w="3071"/>
        <w:gridCol w:w="652"/>
        <w:gridCol w:w="3147"/>
        <w:gridCol w:w="870"/>
      </w:tblGrid>
      <w:tr w14:paraId="3DDC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0C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89427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CD8DD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D4CAC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39297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5483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CF7AC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8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D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纳入各级医疗机构医保支付范围的诊疗项目</w:t>
            </w:r>
          </w:p>
        </w:tc>
      </w:tr>
      <w:tr w14:paraId="7A4D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本地项目编码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0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医保属性</w:t>
            </w:r>
          </w:p>
        </w:tc>
      </w:tr>
      <w:tr w14:paraId="7AF7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013302000120000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颅内电极置入费 （深部电极）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7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将电极和（或）电刺激器等各类信号传导装置临时或永久置入患者颅内。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所定价格涵盖手术计划、 术区准备、消毒铺巾、定 位、穿刺或切开、电极置 入、参数调整、效果测试、 固定、缝合等步骤所需的 人力资源和基本物质资源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3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1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1.本项目所称“深部电极” 指：侵入脑实质组织的电 极。 2.次指置入3个及3个以内电 极，超过3个电极，每增加1 个电极按20%加收。以8个 电极置入费用设置封顶线。 3.同台手术不得同时收取 “颅内电极取出费”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8F4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7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013110000110000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5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腹膜透析操作训练费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E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医疗机构提供腹膜透析治疗的相关操作训练和指导，使患者具备自我操作腹膜透析和疾病自我管理的能力。所定价格涵盖医务人员对患者及照顾者进行培训，使其掌握家庭腹膜透析技能所需的人力资源和基本物质资源消耗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1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所定价格涵盖医务人员对患者及照顾者进行培训，使其掌握家庭腹膜透析技能所需的人力资源和基本物质资源消耗。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6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5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地方医保部门可根据平均指导时间设置费用封顶线。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743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9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013110000120000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9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腹膜透析延伸服务费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通过各种方式向在院外进行腹膜透析治疗的患者提供沟通、评估及指导等医学服务。所定价格涵盖医务人员对患者进行沟通、评估及指导等所需的人力资源和基本物质资源消耗。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所定价格涵盖医务人员对患者进行沟通、评估及指导等所需的人力资源和基本物质资源消耗。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2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C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医疗机构收取该项费用应以每周最少完成一次延伸服务为前提。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 w14:paraId="7B46811A">
      <w:pPr>
        <w:pStyle w:val="2"/>
      </w:pPr>
    </w:p>
    <w:tbl>
      <w:tblPr>
        <w:tblStyle w:val="3"/>
        <w:tblW w:w="138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77"/>
        <w:gridCol w:w="1080"/>
        <w:gridCol w:w="2985"/>
        <w:gridCol w:w="2475"/>
        <w:gridCol w:w="1935"/>
        <w:gridCol w:w="1740"/>
        <w:gridCol w:w="1911"/>
      </w:tblGrid>
      <w:tr w14:paraId="1710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F2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 w14:paraId="6E54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E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纳入各级医疗机构医保支付范围的医用耗材</w:t>
            </w:r>
          </w:p>
        </w:tc>
      </w:tr>
      <w:tr w14:paraId="19D2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类别码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医用器材分类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医用器材名称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医用器材编码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医保是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否支付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0D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97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B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M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9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一、手术器材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4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8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E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C2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C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C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MA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3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（一）基础器材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DC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1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0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7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4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E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3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0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MAJ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基础用吻合器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5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直线切割吻合器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B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CMAJZ012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6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E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13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7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P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三、腔镜、内镜、窥镜器材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B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F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3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6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5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55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8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A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PA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（一）腔镜器材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4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3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5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3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8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9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7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PAB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D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腔镜下适用吻合器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7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CPABZ009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8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限定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D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CC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9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5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PB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（二）内镜器材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8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C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D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6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3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1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1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PB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（二）内镜器材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CPBBZ040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5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C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3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D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PBB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2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4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消化内镜介入活检针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F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CPBBZ049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2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9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A1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5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F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Q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四、植入材料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D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7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A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7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2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7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9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QB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A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（二）人工材料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5A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4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1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B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0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F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2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F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QBA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A46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人工关节及器官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人工肺动脉瓣膜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CQBAZ040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7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A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5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9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QBA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6E4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人工关节及器官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二尖瓣夹合装置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CQBAZ041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B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B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B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4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QBA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018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人工关节及器官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心脏瓣膜成形环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CQBAZ042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4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4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0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QC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5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（三）修复材料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A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4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2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3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0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2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B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QCB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B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修补材料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5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CQCBZ019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4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8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1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4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4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R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五、传导材料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0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F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8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8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A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9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RB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（二）神经刺激器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32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10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A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B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F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1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RB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（二）神经刺激器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脑深部电刺激器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CRBZZ008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2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RB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（二）神经刺激器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脑深部患者充电器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CRBZZ012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8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RB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（二）神经刺激器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脑神经刺激电极导线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CRBZZ013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E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7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RB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（二）神经刺激器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4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其他刺激器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CRBZZ014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8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C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0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F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RC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F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（三）电极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2E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16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D5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F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5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RC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（三）电极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刺激电极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CRCZZ006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5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RC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（三）电极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脊髓刺激电极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CRCZZ007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A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RC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（三）电极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皮层电极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0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CRCZZ009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1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3E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A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C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S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E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六、介入材料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6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B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2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C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0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E0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E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5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SC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5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（三）栓塞材料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FB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67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20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5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5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9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6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SC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0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（三）栓塞材料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2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封堵器及输送系统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CSCZZ004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4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1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B2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D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A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T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七、缝合止血护创材料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CA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C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B1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6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E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5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1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9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TB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C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（二）粘合止血类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59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EF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F7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2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4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F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8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A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TBAC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B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6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3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CTBAC002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B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C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D4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4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F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Y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十一、其它医用器材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D5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5B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1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0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8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2A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F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YB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3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（二）手术及防护用品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4C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AE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94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0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9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YBB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手术设备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CYBBZ004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限定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5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YBB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手术设备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CYBBZ009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2BCD57">
      <w:pPr>
        <w:spacing w:line="300" w:lineRule="exact"/>
        <w:ind w:firstLine="640" w:firstLineChars="200"/>
        <w:rPr>
          <w:rFonts w:ascii="方正仿宋_GBK" w:hAnsi="华文仿宋" w:eastAsia="方正仿宋_GBK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624FA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94EA4"/>
    <w:rsid w:val="04C904B8"/>
    <w:rsid w:val="10D94EA4"/>
    <w:rsid w:val="1AFA5418"/>
    <w:rsid w:val="2AD6555A"/>
    <w:rsid w:val="34E6283D"/>
    <w:rsid w:val="3600792F"/>
    <w:rsid w:val="3B892174"/>
    <w:rsid w:val="6C755C79"/>
    <w:rsid w:val="73AA2EE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keepNext w:val="0"/>
      <w:keepLines w:val="0"/>
      <w:widowControl w:val="0"/>
      <w:suppressLineNumbers w:val="0"/>
      <w:suppressAutoHyphens/>
      <w:spacing w:before="0" w:beforeAutospacing="0" w:after="140" w:afterAutospacing="0" w:line="273" w:lineRule="auto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default" w:ascii="仿宋_GB2312" w:hAnsi="Times New Roman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1581</Words>
  <Characters>1693</Characters>
  <Lines>0</Lines>
  <Paragraphs>0</Paragraphs>
  <TotalTime>0</TotalTime>
  <ScaleCrop>false</ScaleCrop>
  <LinksUpToDate>false</LinksUpToDate>
  <CharactersWithSpaces>1693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2026-06-23T09:03:00Z</dcterms:created>
  <dc:creator>良人</dc:creator>
  <cp:lastModifiedBy>良人</cp:lastModifiedBy>
  <dcterms:modified xsi:type="dcterms:W3CDTF">2026-06-23T09:37:26Z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E7BBD5D2F1364CF2871526E2D54ABD39_13</vt:lpwstr>
  </property>
  <property fmtid="{D5CDD505-2E9C-101B-9397-08002B2CF9AE}" pid="4" name="KSOTemplateDocerSaveRecord">
    <vt:lpwstr>eyJoZGlkIjoiYjdiOWIwODAzNGE0YzE3MjdiNGEyYzgxY2Q2YzExNmIiLCJ1c2VySWQiOiIzOTc5NzU0NTgifQ==</vt:lpwstr>
  </property>
</Properties>
</file>